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88D1" w14:textId="765C8D37" w:rsidR="00622AE1" w:rsidRPr="005A6EA3" w:rsidRDefault="005A6EA3" w:rsidP="00E6510A">
      <w:pPr>
        <w:jc w:val="both"/>
        <w:rPr>
          <w:b/>
          <w:bCs/>
        </w:rPr>
      </w:pPr>
      <w:proofErr w:type="spellStart"/>
      <w:r w:rsidRPr="005A6EA3">
        <w:rPr>
          <w:b/>
          <w:bCs/>
        </w:rPr>
        <w:t>Current</w:t>
      </w:r>
      <w:proofErr w:type="spellEnd"/>
      <w:r w:rsidRPr="005A6EA3">
        <w:rPr>
          <w:b/>
          <w:bCs/>
        </w:rPr>
        <w:t xml:space="preserve"> ESPI report no. 5/2022</w:t>
      </w:r>
    </w:p>
    <w:p w14:paraId="57A27A41" w14:textId="0F38F272" w:rsidR="005A6EA3" w:rsidRPr="005A6EA3" w:rsidRDefault="005A6EA3" w:rsidP="00E6510A">
      <w:pPr>
        <w:jc w:val="both"/>
        <w:rPr>
          <w:b/>
          <w:bCs/>
        </w:rPr>
      </w:pPr>
    </w:p>
    <w:p w14:paraId="16B9C94C" w14:textId="3EBDAB84" w:rsidR="005A6EA3" w:rsidRPr="005A6EA3" w:rsidRDefault="005A6EA3" w:rsidP="00E6510A">
      <w:pPr>
        <w:jc w:val="both"/>
        <w:rPr>
          <w:b/>
          <w:bCs/>
          <w:lang w:val="en-US"/>
        </w:rPr>
      </w:pPr>
      <w:r w:rsidRPr="005A6EA3">
        <w:rPr>
          <w:b/>
          <w:bCs/>
          <w:lang w:val="en-US"/>
        </w:rPr>
        <w:t>Achieving of the threshold of 15% by a shareholder</w:t>
      </w:r>
    </w:p>
    <w:p w14:paraId="0D69C032" w14:textId="2CFEFE74" w:rsidR="005A6EA3" w:rsidRPr="005A6EA3" w:rsidRDefault="005A6EA3" w:rsidP="00E6510A">
      <w:pPr>
        <w:jc w:val="both"/>
        <w:rPr>
          <w:b/>
          <w:bCs/>
          <w:lang w:val="en-US"/>
        </w:rPr>
      </w:pPr>
    </w:p>
    <w:p w14:paraId="4D747C22" w14:textId="7E10169C" w:rsidR="005A6EA3" w:rsidRPr="005A6EA3" w:rsidRDefault="005A6EA3" w:rsidP="00E6510A">
      <w:pPr>
        <w:jc w:val="both"/>
        <w:rPr>
          <w:b/>
          <w:bCs/>
          <w:lang w:val="en-US"/>
        </w:rPr>
      </w:pPr>
      <w:r w:rsidRPr="005A6EA3">
        <w:rPr>
          <w:b/>
          <w:bCs/>
          <w:lang w:val="en-US"/>
        </w:rPr>
        <w:t>Date: 12.01.2022</w:t>
      </w:r>
    </w:p>
    <w:p w14:paraId="4A405548" w14:textId="211499AD" w:rsidR="005A6EA3" w:rsidRDefault="005A6EA3" w:rsidP="00E6510A">
      <w:pPr>
        <w:jc w:val="both"/>
        <w:rPr>
          <w:lang w:val="en-US"/>
        </w:rPr>
      </w:pPr>
    </w:p>
    <w:p w14:paraId="2E58589E" w14:textId="436B8E13" w:rsidR="005A6EA3" w:rsidRDefault="005A6EA3" w:rsidP="00E6510A">
      <w:pPr>
        <w:jc w:val="both"/>
        <w:rPr>
          <w:lang w:val="en-US"/>
        </w:rPr>
      </w:pPr>
      <w:r>
        <w:rPr>
          <w:lang w:val="en-US"/>
        </w:rPr>
        <w:t xml:space="preserve">The Management Board of HM </w:t>
      </w:r>
      <w:proofErr w:type="spellStart"/>
      <w:r>
        <w:rPr>
          <w:lang w:val="en-US"/>
        </w:rPr>
        <w:t>Inwest</w:t>
      </w:r>
      <w:proofErr w:type="spellEnd"/>
      <w:r>
        <w:rPr>
          <w:lang w:val="en-US"/>
        </w:rPr>
        <w:t xml:space="preserve"> S.A. (hereinafter: the Company) informs that, on 12.01.2022, the Company received a notification regarding a transaction of a shareholder, HM Holding Sp. z </w:t>
      </w:r>
      <w:proofErr w:type="spellStart"/>
      <w:r>
        <w:rPr>
          <w:lang w:val="en-US"/>
        </w:rPr>
        <w:t>o.o</w:t>
      </w:r>
      <w:proofErr w:type="spellEnd"/>
      <w:r>
        <w:rPr>
          <w:lang w:val="en-US"/>
        </w:rPr>
        <w:t>. established in Warsaw, resulting in achieving of the threshold of 15% of the shares of the Company, handed over pursuant to Art. 69 of the Public Offering Act.</w:t>
      </w:r>
    </w:p>
    <w:p w14:paraId="10363B42" w14:textId="0B8C185D" w:rsidR="005A6EA3" w:rsidRDefault="005A6EA3" w:rsidP="00E6510A">
      <w:pPr>
        <w:jc w:val="both"/>
        <w:rPr>
          <w:lang w:val="en-US"/>
        </w:rPr>
      </w:pPr>
    </w:p>
    <w:p w14:paraId="188F62E8" w14:textId="1F596D06" w:rsidR="005A6EA3" w:rsidRDefault="00E6510A" w:rsidP="00E6510A">
      <w:pPr>
        <w:jc w:val="both"/>
        <w:rPr>
          <w:lang w:val="en-US"/>
        </w:rPr>
      </w:pPr>
      <w:r>
        <w:rPr>
          <w:lang w:val="en-US"/>
        </w:rPr>
        <w:t>Please find the notification in the appendix.</w:t>
      </w:r>
    </w:p>
    <w:p w14:paraId="44B837E7" w14:textId="6A455FA6" w:rsidR="00E6510A" w:rsidRDefault="00E6510A" w:rsidP="00E6510A">
      <w:pPr>
        <w:jc w:val="both"/>
        <w:rPr>
          <w:lang w:val="en-US"/>
        </w:rPr>
      </w:pPr>
    </w:p>
    <w:p w14:paraId="02734F21" w14:textId="1CAF6714" w:rsidR="00E6510A" w:rsidRDefault="00E6510A" w:rsidP="00E6510A">
      <w:pPr>
        <w:jc w:val="both"/>
        <w:rPr>
          <w:lang w:val="en-US"/>
        </w:rPr>
      </w:pPr>
    </w:p>
    <w:p w14:paraId="101225B0" w14:textId="233C9CFE" w:rsidR="00E6510A" w:rsidRDefault="00E6510A" w:rsidP="00E6510A">
      <w:pPr>
        <w:jc w:val="both"/>
        <w:rPr>
          <w:lang w:val="en-US"/>
        </w:rPr>
      </w:pPr>
    </w:p>
    <w:p w14:paraId="22F3642E" w14:textId="367F0605" w:rsidR="00E6510A" w:rsidRDefault="00E6510A" w:rsidP="00E6510A">
      <w:pPr>
        <w:jc w:val="both"/>
        <w:rPr>
          <w:lang w:val="en-US"/>
        </w:rPr>
      </w:pPr>
      <w:r>
        <w:rPr>
          <w:lang w:val="en-US"/>
        </w:rPr>
        <w:t>Legal basis:</w:t>
      </w:r>
    </w:p>
    <w:p w14:paraId="4216B7FF" w14:textId="42D58F2B" w:rsidR="00E6510A" w:rsidRDefault="00E6510A" w:rsidP="00E6510A">
      <w:pPr>
        <w:jc w:val="both"/>
        <w:rPr>
          <w:lang w:val="en-US"/>
        </w:rPr>
      </w:pPr>
      <w:r>
        <w:rPr>
          <w:lang w:val="en-US"/>
        </w:rPr>
        <w:t>Art. 70 sec. 1 of the Public Offering Act</w:t>
      </w:r>
    </w:p>
    <w:p w14:paraId="15E22B95" w14:textId="20AEA722" w:rsidR="00E6510A" w:rsidRDefault="00E6510A" w:rsidP="00E6510A">
      <w:pPr>
        <w:jc w:val="both"/>
        <w:rPr>
          <w:lang w:val="en-US"/>
        </w:rPr>
      </w:pPr>
    </w:p>
    <w:p w14:paraId="674E7913" w14:textId="1DA5F479" w:rsidR="00E6510A" w:rsidRPr="00E6510A" w:rsidRDefault="00E6510A" w:rsidP="00E6510A">
      <w:pPr>
        <w:jc w:val="both"/>
        <w:rPr>
          <w:b/>
          <w:bCs/>
          <w:lang w:val="en-US"/>
        </w:rPr>
      </w:pPr>
      <w:r w:rsidRPr="00E6510A">
        <w:rPr>
          <w:b/>
          <w:bCs/>
          <w:lang w:val="en-US"/>
        </w:rPr>
        <w:t>Persons representing the company:</w:t>
      </w:r>
    </w:p>
    <w:p w14:paraId="02A089FF" w14:textId="14A992B1" w:rsidR="00E6510A" w:rsidRPr="005A6EA3" w:rsidRDefault="00E6510A" w:rsidP="00E6510A">
      <w:pPr>
        <w:jc w:val="both"/>
        <w:rPr>
          <w:lang w:val="en-US"/>
        </w:rPr>
      </w:pPr>
      <w:r>
        <w:rPr>
          <w:lang w:val="en-US"/>
        </w:rPr>
        <w:t xml:space="preserve">Piotr </w:t>
      </w:r>
      <w:proofErr w:type="spellStart"/>
      <w:r>
        <w:rPr>
          <w:lang w:val="en-US"/>
        </w:rPr>
        <w:t>Hofman</w:t>
      </w:r>
      <w:proofErr w:type="spellEnd"/>
      <w:r>
        <w:rPr>
          <w:lang w:val="en-US"/>
        </w:rPr>
        <w:t xml:space="preserve"> – President of the Management Board</w:t>
      </w:r>
    </w:p>
    <w:sectPr w:rsidR="00E6510A" w:rsidRPr="005A6EA3" w:rsidSect="00A27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A3"/>
    <w:rsid w:val="005A6EA3"/>
    <w:rsid w:val="00622AE1"/>
    <w:rsid w:val="00A27744"/>
    <w:rsid w:val="00E6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8B1BE"/>
  <w15:chartTrackingRefBased/>
  <w15:docId w15:val="{A8D9BE72-3AA2-FC42-ABDE-E6F471C8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</dc:creator>
  <cp:keywords/>
  <dc:description/>
  <cp:lastModifiedBy>Piotr Baj</cp:lastModifiedBy>
  <cp:revision>1</cp:revision>
  <dcterms:created xsi:type="dcterms:W3CDTF">2022-01-14T07:49:00Z</dcterms:created>
  <dcterms:modified xsi:type="dcterms:W3CDTF">2022-01-14T07:56:00Z</dcterms:modified>
</cp:coreProperties>
</file>